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F6" w:rsidRPr="002D2FF6" w:rsidRDefault="002D2FF6" w:rsidP="007A23C0">
      <w:pPr>
        <w:tabs>
          <w:tab w:val="left" w:pos="600"/>
          <w:tab w:val="left" w:pos="10120"/>
        </w:tabs>
        <w:spacing w:after="0" w:line="240" w:lineRule="auto"/>
        <w:ind w:firstLine="6804"/>
        <w:jc w:val="right"/>
        <w:rPr>
          <w:rFonts w:ascii="Times New Roman" w:eastAsia="Batang" w:hAnsi="Times New Roman" w:cs="Times New Roman"/>
          <w:b/>
          <w:bCs/>
          <w:sz w:val="24"/>
          <w:lang w:eastAsia="ko-KR"/>
        </w:rPr>
      </w:pPr>
      <w:bookmarkStart w:id="0" w:name="_GoBack"/>
      <w:bookmarkEnd w:id="0"/>
      <w:r w:rsidRPr="007A23C0">
        <w:rPr>
          <w:rFonts w:ascii="Times New Roman" w:eastAsia="Batang" w:hAnsi="Times New Roman" w:cs="Times New Roman"/>
          <w:b/>
          <w:bCs/>
          <w:sz w:val="24"/>
          <w:lang w:eastAsia="ko-KR"/>
        </w:rPr>
        <w:t>П</w:t>
      </w:r>
      <w:r w:rsidRPr="002D2FF6">
        <w:rPr>
          <w:rFonts w:ascii="Times New Roman" w:eastAsia="Batang" w:hAnsi="Times New Roman" w:cs="Times New Roman"/>
          <w:b/>
          <w:bCs/>
          <w:sz w:val="24"/>
          <w:lang w:eastAsia="ko-KR"/>
        </w:rPr>
        <w:t>риложение № 1</w:t>
      </w:r>
    </w:p>
    <w:p w:rsidR="002D2FF6" w:rsidRPr="002D2FF6" w:rsidRDefault="002D2FF6" w:rsidP="007A23C0">
      <w:pPr>
        <w:tabs>
          <w:tab w:val="left" w:pos="600"/>
          <w:tab w:val="left" w:pos="10120"/>
        </w:tabs>
        <w:spacing w:after="0" w:line="240" w:lineRule="auto"/>
        <w:ind w:firstLine="6804"/>
        <w:jc w:val="right"/>
        <w:rPr>
          <w:rFonts w:ascii="Times New Roman" w:eastAsia="Batang" w:hAnsi="Times New Roman" w:cs="Times New Roman"/>
          <w:b/>
          <w:bCs/>
          <w:sz w:val="24"/>
          <w:lang w:eastAsia="ko-KR"/>
        </w:rPr>
      </w:pPr>
      <w:r w:rsidRPr="002D2FF6">
        <w:rPr>
          <w:rFonts w:ascii="Times New Roman" w:eastAsia="Batang" w:hAnsi="Times New Roman" w:cs="Times New Roman"/>
          <w:b/>
          <w:bCs/>
          <w:sz w:val="24"/>
          <w:lang w:eastAsia="ko-KR"/>
        </w:rPr>
        <w:t>към чл. 1</w:t>
      </w:r>
    </w:p>
    <w:p w:rsidR="002D2FF6" w:rsidRPr="002D2FF6" w:rsidRDefault="002D2FF6" w:rsidP="007A23C0">
      <w:pPr>
        <w:tabs>
          <w:tab w:val="left" w:pos="600"/>
          <w:tab w:val="left" w:pos="1012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lang w:eastAsia="ko-KR"/>
        </w:rPr>
      </w:pPr>
    </w:p>
    <w:p w:rsidR="002D2FF6" w:rsidRPr="002D2FF6" w:rsidRDefault="002D2FF6" w:rsidP="007A23C0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2D2FF6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ПОКАЗАТЕЛИ ПО БЮДЖЕТНИТЕ ПРОГРАМИ ПО БЮДЖЕТА</w:t>
      </w:r>
    </w:p>
    <w:p w:rsidR="002D2FF6" w:rsidRPr="002D2FF6" w:rsidRDefault="002D2FF6" w:rsidP="007A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2D2FF6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НА МИНИСТЕРСТВОТО НА РЕГИОНАЛНОТО РАЗВИТИЕ И БЛАГОУСТРОЙСТВОТО ЗА 2025 Г.</w:t>
      </w:r>
    </w:p>
    <w:p w:rsidR="002D2FF6" w:rsidRPr="002D2FF6" w:rsidRDefault="002D2FF6" w:rsidP="007A23C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2D2FF6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РАЗХОДИ ПО ОБЛАСТИ НА ПОЛИТИКИ И БЮДЖЕТНИ ПРОГРАМИ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22"/>
        <w:gridCol w:w="5978"/>
        <w:gridCol w:w="1372"/>
      </w:tblGrid>
      <w:tr w:rsidR="007A23C0" w:rsidRPr="002D2FF6" w:rsidTr="00A958CE">
        <w:trPr>
          <w:trHeight w:val="780"/>
        </w:trPr>
        <w:tc>
          <w:tcPr>
            <w:tcW w:w="993" w:type="pct"/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Класификационен код съгласно РМС № 780 от 2023 г.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НАИМЕНОВАНИЕ 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7A23C0" w:rsidRPr="002D2FF6" w:rsidTr="00A958CE">
        <w:trPr>
          <w:trHeight w:val="765"/>
        </w:trPr>
        <w:tc>
          <w:tcPr>
            <w:tcW w:w="993" w:type="pct"/>
            <w:shd w:val="clear" w:color="000000" w:fill="FFFFFF"/>
          </w:tcPr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2100.01.00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Политика за интегрирано развитие на регионите за постигане на растеж и подобряване качеството на жизнената среда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23 443 800</w:t>
            </w:r>
          </w:p>
        </w:tc>
      </w:tr>
      <w:tr w:rsidR="007A23C0" w:rsidRPr="002D2FF6" w:rsidTr="00A958CE">
        <w:trPr>
          <w:trHeight w:val="765"/>
        </w:trPr>
        <w:tc>
          <w:tcPr>
            <w:tcW w:w="993" w:type="pct"/>
            <w:shd w:val="clear" w:color="000000" w:fill="FFFFFF"/>
          </w:tcPr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2100.01.01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Бюджетна програма „Стратегическо планиране на регионалното и пространственото развитие, децентрализация и териториално сътрудничество“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3 993 000</w:t>
            </w:r>
          </w:p>
        </w:tc>
      </w:tr>
      <w:tr w:rsidR="007A23C0" w:rsidRPr="002D2FF6" w:rsidTr="00A958CE">
        <w:trPr>
          <w:trHeight w:val="255"/>
        </w:trPr>
        <w:tc>
          <w:tcPr>
            <w:tcW w:w="993" w:type="pct"/>
            <w:shd w:val="clear" w:color="000000" w:fill="FFFFFF"/>
          </w:tcPr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2100.01.02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Бюджетна програма „Подобряване на жилищните условия на </w:t>
            </w:r>
            <w:proofErr w:type="spellStart"/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маргинализирани</w:t>
            </w:r>
            <w:proofErr w:type="spellEnd"/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групи от населението“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15 823 800</w:t>
            </w:r>
          </w:p>
        </w:tc>
      </w:tr>
      <w:tr w:rsidR="007A23C0" w:rsidRPr="002D2FF6" w:rsidTr="00A958CE">
        <w:trPr>
          <w:trHeight w:val="255"/>
        </w:trPr>
        <w:tc>
          <w:tcPr>
            <w:tcW w:w="993" w:type="pct"/>
            <w:shd w:val="clear" w:color="000000" w:fill="FFFFFF"/>
          </w:tcPr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2100.01.03</w:t>
            </w:r>
          </w:p>
        </w:tc>
        <w:tc>
          <w:tcPr>
            <w:tcW w:w="3258" w:type="pct"/>
            <w:shd w:val="clear" w:color="000000" w:fill="FFFFFF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Бюджетна програма „Ефективно управление на държавната собственост, държавното участие в търговските дружества и държавни предприятия и развитие на публично-частното партньорство и </w:t>
            </w:r>
            <w:proofErr w:type="spellStart"/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концесионирането</w:t>
            </w:r>
            <w:proofErr w:type="spellEnd"/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3 627 000</w:t>
            </w:r>
          </w:p>
        </w:tc>
      </w:tr>
      <w:tr w:rsidR="007A23C0" w:rsidRPr="002D2FF6" w:rsidTr="00A958CE">
        <w:trPr>
          <w:trHeight w:val="780"/>
        </w:trPr>
        <w:tc>
          <w:tcPr>
            <w:tcW w:w="993" w:type="pct"/>
            <w:shd w:val="clear" w:color="000000" w:fill="FFFFFF"/>
          </w:tcPr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2100.02.00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Политика за подобряване на инвестиционния процес, поддържане, модернизация и изграждане на техническата инфраструктура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2 016 413 200</w:t>
            </w:r>
          </w:p>
        </w:tc>
      </w:tr>
      <w:tr w:rsidR="007A23C0" w:rsidRPr="002D2FF6" w:rsidTr="00A958CE">
        <w:trPr>
          <w:trHeight w:val="255"/>
        </w:trPr>
        <w:tc>
          <w:tcPr>
            <w:tcW w:w="993" w:type="pct"/>
            <w:shd w:val="clear" w:color="000000" w:fill="FFFFFF"/>
          </w:tcPr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2100.02.01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Бюджетна програма „Рехабилитация и изграждане на пътна инфраструктура“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1 932 854 300</w:t>
            </w:r>
          </w:p>
        </w:tc>
      </w:tr>
      <w:tr w:rsidR="007A23C0" w:rsidRPr="002D2FF6" w:rsidTr="00A958CE">
        <w:trPr>
          <w:trHeight w:val="510"/>
        </w:trPr>
        <w:tc>
          <w:tcPr>
            <w:tcW w:w="993" w:type="pct"/>
            <w:shd w:val="clear" w:color="000000" w:fill="FFFFFF"/>
          </w:tcPr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2100.02.02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Бюджетна програма „Устройство на територията, благоустройство, </w:t>
            </w:r>
            <w:proofErr w:type="spellStart"/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геозащита</w:t>
            </w:r>
            <w:proofErr w:type="spellEnd"/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водоснабдяване и канализация“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65 448 500</w:t>
            </w:r>
          </w:p>
        </w:tc>
      </w:tr>
      <w:tr w:rsidR="007A23C0" w:rsidRPr="002D2FF6" w:rsidTr="00A958CE">
        <w:trPr>
          <w:trHeight w:val="510"/>
        </w:trPr>
        <w:tc>
          <w:tcPr>
            <w:tcW w:w="993" w:type="pct"/>
            <w:shd w:val="clear" w:color="000000" w:fill="FFFFFF"/>
          </w:tcPr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2100.02.03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Бюджетна програма „Нормативно регулиране и контрол на строителните продукти и инвестиционния процес в строителството“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18 110 400</w:t>
            </w:r>
          </w:p>
        </w:tc>
      </w:tr>
      <w:tr w:rsidR="007A23C0" w:rsidRPr="002D2FF6" w:rsidTr="00A958CE">
        <w:trPr>
          <w:trHeight w:val="255"/>
        </w:trPr>
        <w:tc>
          <w:tcPr>
            <w:tcW w:w="993" w:type="pct"/>
            <w:shd w:val="clear" w:color="000000" w:fill="FFFFFF"/>
          </w:tcPr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2100.03.00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Бюджетна програма „Ефективна администрация и координация“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30 591 700</w:t>
            </w:r>
          </w:p>
        </w:tc>
      </w:tr>
      <w:tr w:rsidR="007A23C0" w:rsidRPr="002D2FF6" w:rsidTr="00A958CE">
        <w:trPr>
          <w:trHeight w:val="270"/>
        </w:trPr>
        <w:tc>
          <w:tcPr>
            <w:tcW w:w="993" w:type="pct"/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58" w:type="pct"/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8" w:type="pct"/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2 070 448 700</w:t>
            </w:r>
          </w:p>
        </w:tc>
      </w:tr>
    </w:tbl>
    <w:p w:rsidR="002D2FF6" w:rsidRPr="002D2FF6" w:rsidRDefault="002D2FF6" w:rsidP="007A23C0">
      <w:pPr>
        <w:tabs>
          <w:tab w:val="left" w:pos="1820"/>
          <w:tab w:val="left" w:pos="79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:rsidR="002D2FF6" w:rsidRPr="002D2FF6" w:rsidRDefault="002D2FF6" w:rsidP="007A23C0">
      <w:pPr>
        <w:tabs>
          <w:tab w:val="left" w:pos="1820"/>
          <w:tab w:val="left" w:pos="79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2D2FF6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РАЗПРЕДЕЛЕНИЕ НА ВЕДОМСТВЕНИТЕ И АДМИНИСТРИРАНИТЕ РАЗХОДИ </w:t>
      </w:r>
    </w:p>
    <w:p w:rsidR="002D2FF6" w:rsidRPr="002D2FF6" w:rsidRDefault="002D2FF6" w:rsidP="007A23C0">
      <w:pPr>
        <w:tabs>
          <w:tab w:val="left" w:pos="1820"/>
          <w:tab w:val="left" w:pos="790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D2FF6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ПО БЮДЖЕТНИ ПРОГРАМИ ЗА 2025 Г.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88"/>
        <w:gridCol w:w="1372"/>
      </w:tblGrid>
      <w:tr w:rsidR="007A23C0" w:rsidRPr="002D2FF6" w:rsidTr="00A958CE">
        <w:trPr>
          <w:trHeight w:val="525"/>
          <w:tblHeader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РАЗХОДИ ПО ПРОГРАМИ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7A23C0" w:rsidRPr="002D2FF6" w:rsidTr="00A958CE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2100.01.01 Бюджетна програма „Стратегическо планиране на регионалното и пространственото развитие, децентрализация и териториално сътрудничество“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3 993 000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500 000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3 493 000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A23C0" w:rsidRPr="002D2FF6" w:rsidTr="00A958CE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3 993 000</w:t>
            </w:r>
          </w:p>
        </w:tc>
      </w:tr>
      <w:tr w:rsidR="007A23C0" w:rsidRPr="002D2FF6" w:rsidTr="00A958CE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2100.01.02 Бюджетна програма „Подобряване на жилищните условия на </w:t>
            </w:r>
            <w:proofErr w:type="spellStart"/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маргинализирани</w:t>
            </w:r>
            <w:proofErr w:type="spellEnd"/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групи от населението“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1 459 000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1 000 000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39 000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420 000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14 364 800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  Подобряване на енергийната ефективност на жилищни сгради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2D2F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14 364 800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15 823 800</w:t>
            </w:r>
          </w:p>
        </w:tc>
      </w:tr>
      <w:tr w:rsidR="007A23C0" w:rsidRPr="002D2FF6" w:rsidTr="00A958CE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2100.01.03 Бюджетна програма „Ефективно управление на държавната собственост, държавното участие в търговските дружества и държавни предприятия и развитие на публично-частното партньорство и </w:t>
            </w:r>
            <w:proofErr w:type="spellStart"/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концесионирането</w:t>
            </w:r>
            <w:proofErr w:type="spellEnd"/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“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3 627 000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2 100 000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1 500 000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3 627 000</w:t>
            </w:r>
          </w:p>
        </w:tc>
      </w:tr>
      <w:tr w:rsidR="007A23C0" w:rsidRPr="002D2FF6" w:rsidTr="00A958C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2100.02.01 Бюджетна програма „Рехабилитация и изграждане на пътна инфраструктура“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260 560 500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81 412 200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125 749 100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53 399 200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1 672 293 800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Текущ ремонт и поддръжка на републиканската пътна мрежа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680 680 000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Рехабилитация и реконструкция на общински пътища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Изграждане и основен ремонт на републиканска пътна мрежа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958 807 800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Ограничено вещно право (преминаване, прокарване) на теренно ползване (сервитутни права)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106 000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Обезщетения на собственици на земя за дейности по републиканската пътна мрежа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32 700 000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Системен мониторинг на шума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7A23C0" w:rsidRPr="002D2FF6" w:rsidTr="00A958CE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1 932 854 300</w:t>
            </w:r>
          </w:p>
        </w:tc>
      </w:tr>
      <w:tr w:rsidR="007A23C0" w:rsidRPr="002D2FF6" w:rsidTr="00A958CE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2100.02.02 Бюджетна програма „Устройство на територията, благоустройство, </w:t>
            </w:r>
            <w:proofErr w:type="spellStart"/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геозащита</w:t>
            </w:r>
            <w:proofErr w:type="spellEnd"/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, водоснабдяване и канализация“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38 710 900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19 443 000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15 780 600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3 487 300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26 737 600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Изготвяне на устройствени планове 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2 150 000</w:t>
            </w:r>
          </w:p>
        </w:tc>
      </w:tr>
      <w:tr w:rsidR="007A23C0" w:rsidRPr="002D2FF6" w:rsidTr="00A958CE">
        <w:trPr>
          <w:trHeight w:val="510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Превантивни дейности за предотвратяване на </w:t>
            </w:r>
            <w:proofErr w:type="spellStart"/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свлачищните</w:t>
            </w:r>
            <w:proofErr w:type="spellEnd"/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процеси на територията на Република България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2 200 000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Субсидии за асоциации по ВиК по Закона за водите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756 000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Охрана на ВиК обекти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95 900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Подготвителни и проучвателни дейности, предхождащи изграждането на инфраструктурни обекти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Изграждане на благоустройствени, водоснабдителни и </w:t>
            </w:r>
            <w:proofErr w:type="spellStart"/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геозащитни</w:t>
            </w:r>
            <w:proofErr w:type="spellEnd"/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обекти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21 535 700</w:t>
            </w:r>
          </w:p>
        </w:tc>
      </w:tr>
      <w:tr w:rsidR="007A23C0" w:rsidRPr="002D2FF6" w:rsidTr="00A958CE">
        <w:trPr>
          <w:trHeight w:val="270"/>
        </w:trPr>
        <w:tc>
          <w:tcPr>
            <w:tcW w:w="4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65 448 500</w:t>
            </w:r>
          </w:p>
        </w:tc>
      </w:tr>
      <w:tr w:rsidR="007A23C0" w:rsidRPr="002D2FF6" w:rsidTr="00A958CE">
        <w:trPr>
          <w:trHeight w:val="6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2100.02.03 Бюджетна програма „Нормативно регулиране и контрол на строителните продукти и инвестиционния процес в строителството“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18 110 400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13 264 000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4 599 300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247 100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A23C0" w:rsidRPr="002D2FF6" w:rsidTr="00A958CE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18 110 400</w:t>
            </w:r>
          </w:p>
        </w:tc>
      </w:tr>
      <w:tr w:rsidR="007A23C0" w:rsidRPr="002D2FF6" w:rsidTr="00A958CE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2100.03.00 Бюджетна програма „Ефективна администрация и координация“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30 591 700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18 270 500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8 750 100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3 571 100</w:t>
            </w:r>
          </w:p>
        </w:tc>
      </w:tr>
      <w:tr w:rsidR="007A23C0" w:rsidRPr="002D2FF6" w:rsidTr="00A958CE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A23C0" w:rsidRPr="002D2FF6" w:rsidTr="00A958CE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30 591 700</w:t>
            </w:r>
          </w:p>
        </w:tc>
      </w:tr>
    </w:tbl>
    <w:p w:rsidR="002D2FF6" w:rsidRPr="002D2FF6" w:rsidRDefault="002D2FF6" w:rsidP="007A23C0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2D2FF6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ВЕДОМСТВЕНИ И АДМИНИСТРИРАНИ РАЗХОДИ ПО БЮДЖЕТА ЗА 2025 Г. - ОБЩО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39"/>
        <w:gridCol w:w="1321"/>
      </w:tblGrid>
      <w:tr w:rsidR="007A23C0" w:rsidRPr="002D2FF6" w:rsidTr="00A958CE">
        <w:trPr>
          <w:trHeight w:val="525"/>
        </w:trPr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Общо разходи по бюджетните програми на Министерството на регионалното развитие и благоустройството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2D2FF6" w:rsidRPr="002D2FF6" w:rsidRDefault="002D2FF6" w:rsidP="007A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7A23C0" w:rsidRPr="002D2FF6" w:rsidTr="00A958CE">
        <w:trPr>
          <w:trHeight w:val="255"/>
        </w:trPr>
        <w:tc>
          <w:tcPr>
            <w:tcW w:w="4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357 052 500</w:t>
            </w:r>
          </w:p>
        </w:tc>
      </w:tr>
      <w:tr w:rsidR="007A23C0" w:rsidRPr="002D2FF6" w:rsidTr="00A958CE">
        <w:trPr>
          <w:trHeight w:val="255"/>
        </w:trPr>
        <w:tc>
          <w:tcPr>
            <w:tcW w:w="427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23C0" w:rsidRPr="002D2FF6" w:rsidTr="00A958CE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135 989 700</w:t>
            </w:r>
          </w:p>
        </w:tc>
      </w:tr>
      <w:tr w:rsidR="007A23C0" w:rsidRPr="002D2FF6" w:rsidTr="00A958CE">
        <w:trPr>
          <w:trHeight w:val="255"/>
        </w:trPr>
        <w:tc>
          <w:tcPr>
            <w:tcW w:w="427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158 438 100</w:t>
            </w:r>
          </w:p>
        </w:tc>
      </w:tr>
      <w:tr w:rsidR="007A23C0" w:rsidRPr="002D2FF6" w:rsidTr="00A958CE">
        <w:trPr>
          <w:trHeight w:val="255"/>
        </w:trPr>
        <w:tc>
          <w:tcPr>
            <w:tcW w:w="427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2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62 624 700</w:t>
            </w:r>
          </w:p>
        </w:tc>
      </w:tr>
      <w:tr w:rsidR="007A23C0" w:rsidRPr="002D2FF6" w:rsidTr="00A958CE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 - общо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1 713 396 200</w:t>
            </w:r>
          </w:p>
        </w:tc>
      </w:tr>
      <w:tr w:rsidR="007A23C0" w:rsidRPr="002D2FF6" w:rsidTr="00A958CE">
        <w:trPr>
          <w:trHeight w:val="270"/>
        </w:trPr>
        <w:tc>
          <w:tcPr>
            <w:tcW w:w="4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FF6" w:rsidRPr="002D2FF6" w:rsidRDefault="002D2FF6" w:rsidP="007A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2FF6" w:rsidRPr="002D2FF6" w:rsidRDefault="002D2FF6" w:rsidP="007A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2 070 448 700</w:t>
            </w:r>
          </w:p>
        </w:tc>
      </w:tr>
    </w:tbl>
    <w:p w:rsidR="00920C20" w:rsidRPr="007A23C0" w:rsidRDefault="00920C20" w:rsidP="00257290">
      <w:pPr>
        <w:spacing w:before="480" w:after="0" w:line="240" w:lineRule="auto"/>
        <w:jc w:val="center"/>
        <w:rPr>
          <w:rFonts w:ascii="Times New Roman" w:hAnsi="Times New Roman" w:cs="Times New Roman"/>
        </w:rPr>
      </w:pPr>
    </w:p>
    <w:sectPr w:rsidR="00920C20" w:rsidRPr="007A23C0" w:rsidSect="00257290"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01" w:rsidRDefault="00D07901" w:rsidP="00986EC7">
      <w:pPr>
        <w:spacing w:after="0" w:line="240" w:lineRule="auto"/>
      </w:pPr>
      <w:r>
        <w:separator/>
      </w:r>
    </w:p>
  </w:endnote>
  <w:endnote w:type="continuationSeparator" w:id="0">
    <w:p w:rsidR="00D07901" w:rsidRDefault="00D07901" w:rsidP="0098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01" w:rsidRDefault="00D07901" w:rsidP="00986EC7">
      <w:pPr>
        <w:spacing w:after="0" w:line="240" w:lineRule="auto"/>
      </w:pPr>
      <w:r>
        <w:separator/>
      </w:r>
    </w:p>
  </w:footnote>
  <w:footnote w:type="continuationSeparator" w:id="0">
    <w:p w:rsidR="00D07901" w:rsidRDefault="00D07901" w:rsidP="00986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E601F"/>
    <w:multiLevelType w:val="hybridMultilevel"/>
    <w:tmpl w:val="8FA88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13692"/>
    <w:multiLevelType w:val="hybridMultilevel"/>
    <w:tmpl w:val="787E1D22"/>
    <w:lvl w:ilvl="0" w:tplc="6E4AA2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14"/>
    <w:rsid w:val="00092B16"/>
    <w:rsid w:val="001E6F99"/>
    <w:rsid w:val="0024359E"/>
    <w:rsid w:val="00257290"/>
    <w:rsid w:val="002D2FF6"/>
    <w:rsid w:val="00351E5C"/>
    <w:rsid w:val="003D314D"/>
    <w:rsid w:val="004635BA"/>
    <w:rsid w:val="004663AC"/>
    <w:rsid w:val="004E072B"/>
    <w:rsid w:val="0064331F"/>
    <w:rsid w:val="007A23C0"/>
    <w:rsid w:val="008547AE"/>
    <w:rsid w:val="00883536"/>
    <w:rsid w:val="00920C20"/>
    <w:rsid w:val="00986EC7"/>
    <w:rsid w:val="009E62B2"/>
    <w:rsid w:val="009F1031"/>
    <w:rsid w:val="00A7247E"/>
    <w:rsid w:val="00AE3BE9"/>
    <w:rsid w:val="00B55D14"/>
    <w:rsid w:val="00CB1813"/>
    <w:rsid w:val="00CE7330"/>
    <w:rsid w:val="00D07901"/>
    <w:rsid w:val="00E0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D1C5"/>
  <w15:chartTrackingRefBased/>
  <w15:docId w15:val="{526DDAAC-AC2F-47AF-B4C4-6747EDA8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47E"/>
  </w:style>
  <w:style w:type="paragraph" w:styleId="Heading1">
    <w:name w:val="heading 1"/>
    <w:basedOn w:val="Normal"/>
    <w:next w:val="Normal"/>
    <w:link w:val="Heading1Char"/>
    <w:uiPriority w:val="99"/>
    <w:qFormat/>
    <w:rsid w:val="002D2FF6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2FF6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eastAsia="ko-KR"/>
    </w:rPr>
  </w:style>
  <w:style w:type="paragraph" w:styleId="Heading3">
    <w:name w:val="heading 3"/>
    <w:basedOn w:val="Normal"/>
    <w:link w:val="Heading3Char"/>
    <w:uiPriority w:val="99"/>
    <w:qFormat/>
    <w:rsid w:val="002D2FF6"/>
    <w:pPr>
      <w:spacing w:before="100" w:beforeAutospacing="1" w:after="100" w:afterAutospacing="1" w:line="240" w:lineRule="auto"/>
      <w:outlineLvl w:val="2"/>
    </w:pPr>
    <w:rPr>
      <w:rFonts w:ascii="Times New Roman" w:eastAsia="Batang" w:hAnsi="Times New Roman" w:cs="Times New Roman"/>
      <w:b/>
      <w:bCs/>
      <w:sz w:val="27"/>
      <w:szCs w:val="27"/>
      <w:lang w:eastAsia="ko-K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2FF6"/>
    <w:pPr>
      <w:keepNext/>
      <w:keepLines/>
      <w:spacing w:before="200" w:beforeAutospacing="1" w:after="0" w:afterAutospacing="1" w:line="240" w:lineRule="auto"/>
      <w:ind w:left="1349" w:hanging="357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2FF6"/>
    <w:pPr>
      <w:spacing w:before="240" w:after="60" w:line="240" w:lineRule="auto"/>
      <w:outlineLvl w:val="5"/>
    </w:pPr>
    <w:rPr>
      <w:rFonts w:ascii="Times New Roman" w:eastAsia="Batang" w:hAnsi="Times New Roman" w:cs="Times New Roman"/>
      <w:b/>
      <w:bCs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EC7"/>
  </w:style>
  <w:style w:type="paragraph" w:styleId="Footer">
    <w:name w:val="footer"/>
    <w:basedOn w:val="Normal"/>
    <w:link w:val="FooterChar"/>
    <w:uiPriority w:val="99"/>
    <w:unhideWhenUsed/>
    <w:rsid w:val="0098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EC7"/>
  </w:style>
  <w:style w:type="paragraph" w:styleId="BalloonText">
    <w:name w:val="Balloon Text"/>
    <w:basedOn w:val="Normal"/>
    <w:link w:val="BalloonTextChar"/>
    <w:uiPriority w:val="99"/>
    <w:semiHidden/>
    <w:unhideWhenUsed/>
    <w:rsid w:val="00243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5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4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2D2FF6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9"/>
    <w:rsid w:val="002D2FF6"/>
    <w:rPr>
      <w:rFonts w:ascii="Arial" w:eastAsia="Batang" w:hAnsi="Arial" w:cs="Arial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uiPriority w:val="99"/>
    <w:rsid w:val="002D2FF6"/>
    <w:rPr>
      <w:rFonts w:ascii="Times New Roman" w:eastAsia="Batang" w:hAnsi="Times New Roman" w:cs="Times New Roman"/>
      <w:b/>
      <w:bCs/>
      <w:sz w:val="27"/>
      <w:szCs w:val="27"/>
      <w:lang w:eastAsia="ko-KR"/>
    </w:rPr>
  </w:style>
  <w:style w:type="character" w:customStyle="1" w:styleId="Heading4Char">
    <w:name w:val="Heading 4 Char"/>
    <w:basedOn w:val="DefaultParagraphFont"/>
    <w:link w:val="Heading4"/>
    <w:uiPriority w:val="99"/>
    <w:rsid w:val="002D2FF6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2D2FF6"/>
    <w:rPr>
      <w:rFonts w:ascii="Times New Roman" w:eastAsia="Batang" w:hAnsi="Times New Roman" w:cs="Times New Roman"/>
      <w:b/>
      <w:bCs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2D2FF6"/>
  </w:style>
  <w:style w:type="character" w:styleId="PageNumber">
    <w:name w:val="page number"/>
    <w:uiPriority w:val="99"/>
    <w:rsid w:val="002D2FF6"/>
    <w:rPr>
      <w:rFonts w:cs="Times New Roman"/>
    </w:rPr>
  </w:style>
  <w:style w:type="paragraph" w:customStyle="1" w:styleId="m">
    <w:name w:val="m"/>
    <w:basedOn w:val="Normal"/>
    <w:uiPriority w:val="99"/>
    <w:rsid w:val="002D2FF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ormalWeb">
    <w:name w:val="Normal (Web)"/>
    <w:basedOn w:val="Normal"/>
    <w:uiPriority w:val="99"/>
    <w:rsid w:val="002D2FF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odyTextIndent">
    <w:name w:val="Body Text Indent"/>
    <w:basedOn w:val="Normal"/>
    <w:link w:val="BodyTextIndentChar"/>
    <w:uiPriority w:val="99"/>
    <w:rsid w:val="002D2FF6"/>
    <w:pPr>
      <w:spacing w:before="120" w:after="0" w:line="240" w:lineRule="auto"/>
      <w:ind w:firstLine="1134"/>
      <w:jc w:val="both"/>
    </w:pPr>
    <w:rPr>
      <w:rFonts w:ascii="HebarU" w:eastAsia="Times New Roman" w:hAnsi="HebarU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D2FF6"/>
    <w:rPr>
      <w:rFonts w:ascii="HebarU" w:eastAsia="Times New Roman" w:hAnsi="HebarU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99"/>
    <w:rsid w:val="002D2F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2D2FF6"/>
    <w:rPr>
      <w:rFonts w:cs="Times New Roman"/>
      <w:b/>
    </w:rPr>
  </w:style>
  <w:style w:type="character" w:styleId="CommentReference">
    <w:name w:val="annotation reference"/>
    <w:uiPriority w:val="99"/>
    <w:semiHidden/>
    <w:rsid w:val="002D2F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2FF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FF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2FF6"/>
    <w:pPr>
      <w:spacing w:after="0" w:line="240" w:lineRule="auto"/>
    </w:pPr>
    <w:rPr>
      <w:rFonts w:ascii="Times New Roman" w:eastAsia="Batang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FF6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numbering" w:customStyle="1" w:styleId="NoList11">
    <w:name w:val="No List11"/>
    <w:next w:val="NoList"/>
    <w:uiPriority w:val="99"/>
    <w:semiHidden/>
    <w:unhideWhenUsed/>
    <w:rsid w:val="002D2FF6"/>
  </w:style>
  <w:style w:type="table" w:customStyle="1" w:styleId="TableGrid11">
    <w:name w:val="Table Grid11"/>
    <w:basedOn w:val="TableNormal"/>
    <w:next w:val="TableGrid"/>
    <w:uiPriority w:val="99"/>
    <w:rsid w:val="002D2F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2FF6"/>
    <w:rPr>
      <w:strike w:val="0"/>
      <w:dstrike w:val="0"/>
      <w:color w:val="000000"/>
      <w:u w:val="none"/>
      <w:effect w:val="none"/>
    </w:rPr>
  </w:style>
  <w:style w:type="character" w:customStyle="1" w:styleId="blue1">
    <w:name w:val="blue1"/>
    <w:basedOn w:val="DefaultParagraphFont"/>
    <w:uiPriority w:val="99"/>
    <w:rsid w:val="002D2FF6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historyreference">
    <w:name w:val="historyreference"/>
    <w:uiPriority w:val="99"/>
    <w:rsid w:val="002D2FF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2D2FF6"/>
    <w:rPr>
      <w:rFonts w:ascii="Times New Roman" w:hAnsi="Times New Roman" w:cs="Times New Roman" w:hint="default"/>
    </w:rPr>
  </w:style>
  <w:style w:type="paragraph" w:customStyle="1" w:styleId="ListParagraph1">
    <w:name w:val="List Paragraph1"/>
    <w:basedOn w:val="Normal"/>
    <w:next w:val="ListParagraph"/>
    <w:uiPriority w:val="99"/>
    <w:qFormat/>
    <w:rsid w:val="002D2F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D2FF6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2D2FF6"/>
    <w:rPr>
      <w:vertAlign w:val="superscript"/>
    </w:rPr>
  </w:style>
  <w:style w:type="character" w:customStyle="1" w:styleId="HeaderChar1">
    <w:name w:val="Header Char1"/>
    <w:basedOn w:val="DefaultParagraphFont"/>
    <w:uiPriority w:val="99"/>
    <w:semiHidden/>
    <w:rsid w:val="002D2FF6"/>
  </w:style>
  <w:style w:type="character" w:customStyle="1" w:styleId="FooterChar1">
    <w:name w:val="Footer Char1"/>
    <w:basedOn w:val="DefaultParagraphFont"/>
    <w:uiPriority w:val="99"/>
    <w:semiHidden/>
    <w:rsid w:val="002D2FF6"/>
  </w:style>
  <w:style w:type="numbering" w:customStyle="1" w:styleId="NoList2">
    <w:name w:val="No List2"/>
    <w:next w:val="NoList"/>
    <w:uiPriority w:val="99"/>
    <w:semiHidden/>
    <w:unhideWhenUsed/>
    <w:rsid w:val="002D2FF6"/>
  </w:style>
  <w:style w:type="character" w:styleId="FollowedHyperlink">
    <w:name w:val="FollowedHyperlink"/>
    <w:basedOn w:val="DefaultParagraphFont"/>
    <w:uiPriority w:val="99"/>
    <w:semiHidden/>
    <w:unhideWhenUsed/>
    <w:rsid w:val="002D2FF6"/>
    <w:rPr>
      <w:color w:val="954F72"/>
      <w:u w:val="single"/>
    </w:rPr>
  </w:style>
  <w:style w:type="paragraph" w:customStyle="1" w:styleId="font5">
    <w:name w:val="font5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ont6">
    <w:name w:val="font6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font7">
    <w:name w:val="font7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nt8">
    <w:name w:val="font8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bg-BG"/>
    </w:rPr>
  </w:style>
  <w:style w:type="paragraph" w:customStyle="1" w:styleId="xl63">
    <w:name w:val="xl63"/>
    <w:basedOn w:val="Normal"/>
    <w:rsid w:val="002D2F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4">
    <w:name w:val="xl64"/>
    <w:basedOn w:val="Normal"/>
    <w:rsid w:val="002D2F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5">
    <w:name w:val="xl65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7">
    <w:name w:val="xl67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8">
    <w:name w:val="xl68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9">
    <w:name w:val="xl69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0">
    <w:name w:val="xl70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72">
    <w:name w:val="xl72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75">
    <w:name w:val="xl75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6">
    <w:name w:val="xl76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7">
    <w:name w:val="xl77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8">
    <w:name w:val="xl78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9">
    <w:name w:val="xl79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80">
    <w:name w:val="xl80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81">
    <w:name w:val="xl81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82">
    <w:name w:val="xl82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xl83">
    <w:name w:val="xl83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bg-BG"/>
    </w:rPr>
  </w:style>
  <w:style w:type="paragraph" w:customStyle="1" w:styleId="xl84">
    <w:name w:val="xl84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5">
    <w:name w:val="xl85"/>
    <w:basedOn w:val="Normal"/>
    <w:rsid w:val="002D2F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6">
    <w:name w:val="xl86"/>
    <w:basedOn w:val="Normal"/>
    <w:rsid w:val="002D2F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7">
    <w:name w:val="xl87"/>
    <w:basedOn w:val="Normal"/>
    <w:rsid w:val="002D2F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bg-BG"/>
    </w:rPr>
  </w:style>
  <w:style w:type="paragraph" w:customStyle="1" w:styleId="xl88">
    <w:name w:val="xl88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bg-BG"/>
    </w:rPr>
  </w:style>
  <w:style w:type="paragraph" w:customStyle="1" w:styleId="xl89">
    <w:name w:val="xl89"/>
    <w:basedOn w:val="Normal"/>
    <w:rsid w:val="002D2F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bg-BG"/>
    </w:rPr>
  </w:style>
  <w:style w:type="paragraph" w:customStyle="1" w:styleId="xl90">
    <w:name w:val="xl90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bg-BG"/>
    </w:rPr>
  </w:style>
  <w:style w:type="paragraph" w:customStyle="1" w:styleId="xl91">
    <w:name w:val="xl91"/>
    <w:basedOn w:val="Normal"/>
    <w:rsid w:val="002D2F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  <w:lang w:eastAsia="bg-BG"/>
    </w:rPr>
  </w:style>
  <w:style w:type="paragraph" w:customStyle="1" w:styleId="xl92">
    <w:name w:val="xl92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3">
    <w:name w:val="xl93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4">
    <w:name w:val="xl94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2D2FF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Caption">
    <w:name w:val="caption"/>
    <w:basedOn w:val="Normal"/>
    <w:next w:val="Normal"/>
    <w:link w:val="CaptionChar"/>
    <w:autoRedefine/>
    <w:uiPriority w:val="99"/>
    <w:qFormat/>
    <w:rsid w:val="002D2FF6"/>
    <w:pPr>
      <w:keepNext/>
      <w:spacing w:before="100" w:beforeAutospacing="1" w:after="120" w:line="240" w:lineRule="auto"/>
      <w:ind w:left="-2"/>
      <w:contextualSpacing/>
      <w:jc w:val="both"/>
    </w:pPr>
    <w:rPr>
      <w:rFonts w:ascii="Calibri" w:eastAsia="Calibri" w:hAnsi="Calibri" w:cs="Times New Roman"/>
      <w:b/>
      <w:i/>
      <w:szCs w:val="20"/>
      <w:u w:val="single"/>
      <w:lang w:eastAsia="bg-BG"/>
    </w:rPr>
  </w:style>
  <w:style w:type="character" w:customStyle="1" w:styleId="CaptionChar">
    <w:name w:val="Caption Char"/>
    <w:link w:val="Caption"/>
    <w:uiPriority w:val="99"/>
    <w:locked/>
    <w:rsid w:val="002D2FF6"/>
    <w:rPr>
      <w:rFonts w:ascii="Calibri" w:eastAsia="Calibri" w:hAnsi="Calibri" w:cs="Times New Roman"/>
      <w:b/>
      <w:i/>
      <w:szCs w:val="20"/>
      <w:u w:val="single"/>
      <w:lang w:eastAsia="bg-BG"/>
    </w:rPr>
  </w:style>
  <w:style w:type="paragraph" w:styleId="Title">
    <w:name w:val="Title"/>
    <w:basedOn w:val="Normal"/>
    <w:link w:val="TitleChar"/>
    <w:uiPriority w:val="99"/>
    <w:qFormat/>
    <w:rsid w:val="002D2F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Tahom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2D2FF6"/>
    <w:rPr>
      <w:rFonts w:ascii="Arial" w:eastAsia="Calibri" w:hAnsi="Arial" w:cs="Tahoma"/>
      <w:b/>
      <w:bCs/>
      <w:sz w:val="28"/>
      <w:szCs w:val="28"/>
    </w:rPr>
  </w:style>
  <w:style w:type="character" w:styleId="Emphasis">
    <w:name w:val="Emphasis"/>
    <w:uiPriority w:val="99"/>
    <w:qFormat/>
    <w:rsid w:val="002D2FF6"/>
    <w:rPr>
      <w:rFonts w:cs="Times New Roman"/>
      <w:b/>
    </w:rPr>
  </w:style>
  <w:style w:type="paragraph" w:styleId="NoSpacing">
    <w:name w:val="No Spacing"/>
    <w:link w:val="NoSpacingChar"/>
    <w:uiPriority w:val="99"/>
    <w:qFormat/>
    <w:rsid w:val="002D2FF6"/>
    <w:pPr>
      <w:spacing w:before="100" w:beforeAutospacing="1" w:after="100" w:afterAutospacing="1" w:line="240" w:lineRule="auto"/>
      <w:ind w:left="1349" w:hanging="357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2D2FF6"/>
    <w:rPr>
      <w:rFonts w:ascii="Calibri" w:eastAsia="Calibri" w:hAnsi="Calibri" w:cs="Times New Roman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2D2FF6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paragraph" w:customStyle="1" w:styleId="font9">
    <w:name w:val="font9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95">
    <w:name w:val="xl95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6">
    <w:name w:val="xl96"/>
    <w:basedOn w:val="Normal"/>
    <w:rsid w:val="002D2F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97">
    <w:name w:val="xl97"/>
    <w:basedOn w:val="Normal"/>
    <w:rsid w:val="002D2F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msonormal0">
    <w:name w:val="msonormal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4">
    <w:name w:val="xl114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15">
    <w:name w:val="xl115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6">
    <w:name w:val="xl116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7">
    <w:name w:val="xl117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8">
    <w:name w:val="xl118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9">
    <w:name w:val="xl119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0">
    <w:name w:val="xl120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1">
    <w:name w:val="xl121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2">
    <w:name w:val="xl122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3">
    <w:name w:val="xl123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4">
    <w:name w:val="xl124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5">
    <w:name w:val="xl125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26">
    <w:name w:val="xl126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7">
    <w:name w:val="xl127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8">
    <w:name w:val="xl128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9">
    <w:name w:val="xl129"/>
    <w:basedOn w:val="Normal"/>
    <w:rsid w:val="002D2FF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30">
    <w:name w:val="xl130"/>
    <w:basedOn w:val="Normal"/>
    <w:rsid w:val="002D2F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31">
    <w:name w:val="xl131"/>
    <w:basedOn w:val="Normal"/>
    <w:rsid w:val="002D2F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32">
    <w:name w:val="xl132"/>
    <w:basedOn w:val="Normal"/>
    <w:rsid w:val="002D2F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33">
    <w:name w:val="xl133"/>
    <w:basedOn w:val="Normal"/>
    <w:rsid w:val="002D2FF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34">
    <w:name w:val="xl134"/>
    <w:basedOn w:val="Normal"/>
    <w:rsid w:val="002D2F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35">
    <w:name w:val="xl135"/>
    <w:basedOn w:val="Normal"/>
    <w:rsid w:val="002D2FF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36">
    <w:name w:val="xl136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37">
    <w:name w:val="xl137"/>
    <w:basedOn w:val="Normal"/>
    <w:rsid w:val="002D2F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38">
    <w:name w:val="xl138"/>
    <w:basedOn w:val="Normal"/>
    <w:rsid w:val="002D2F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3">
    <w:name w:val="xl113"/>
    <w:basedOn w:val="Normal"/>
    <w:rsid w:val="002D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tyle4">
    <w:name w:val="Style4"/>
    <w:uiPriority w:val="1"/>
    <w:rsid w:val="002D2FF6"/>
    <w:rPr>
      <w:rFonts w:ascii="Times New Roman" w:hAnsi="Times New Roman"/>
      <w:b/>
      <w:sz w:val="24"/>
    </w:rPr>
  </w:style>
  <w:style w:type="character" w:customStyle="1" w:styleId="Style3">
    <w:name w:val="Style3"/>
    <w:uiPriority w:val="1"/>
    <w:rsid w:val="002D2FF6"/>
    <w:rPr>
      <w:rFonts w:ascii="Times New Roman" w:hAnsi="Times New Roman"/>
      <w:b/>
      <w:sz w:val="24"/>
    </w:rPr>
  </w:style>
  <w:style w:type="paragraph" w:customStyle="1" w:styleId="font10">
    <w:name w:val="font10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ont11">
    <w:name w:val="font11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font12">
    <w:name w:val="font12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ont13">
    <w:name w:val="font13"/>
    <w:basedOn w:val="Normal"/>
    <w:rsid w:val="002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4D70-51B5-496D-A557-20E4AC17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БЮ-6</dc:creator>
  <cp:keywords/>
  <dc:description/>
  <cp:lastModifiedBy>IRENA KIRILOVA PETSANOVA</cp:lastModifiedBy>
  <cp:revision>5</cp:revision>
  <dcterms:created xsi:type="dcterms:W3CDTF">2025-04-10T07:42:00Z</dcterms:created>
  <dcterms:modified xsi:type="dcterms:W3CDTF">2025-04-30T08:57:00Z</dcterms:modified>
</cp:coreProperties>
</file>